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777777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6136FCD0" w14:textId="77777777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sz w:val="28"/>
          <w:szCs w:val="28"/>
        </w:rPr>
        <w:t>___________№________</w:t>
      </w:r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77F255D4" w14:textId="6D9B5545" w:rsidR="00D03E42" w:rsidRDefault="00944527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527">
        <w:rPr>
          <w:rFonts w:ascii="Times New Roman" w:hAnsi="Times New Roman" w:cs="Times New Roman"/>
          <w:b w:val="0"/>
          <w:sz w:val="28"/>
          <w:szCs w:val="28"/>
        </w:rPr>
        <w:t>Паспорт подпрограммы 1 «Осуществление дорожной деятельности в отношении автомобильных дорог общего пользования  местного значения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0BA5A51" w14:textId="77777777" w:rsidR="00043AA6" w:rsidRPr="009E67B4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043AA6" w14:paraId="022BCCDE" w14:textId="77777777" w:rsidTr="00637BB8">
        <w:tc>
          <w:tcPr>
            <w:tcW w:w="3369" w:type="dxa"/>
          </w:tcPr>
          <w:p w14:paraId="4BA57430" w14:textId="6AD047BF" w:rsidR="00043AA6" w:rsidRPr="00043AA6" w:rsidRDefault="00043AA6" w:rsidP="00043A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 (соисполнитель муниципальной программы)</w:t>
            </w:r>
          </w:p>
        </w:tc>
        <w:tc>
          <w:tcPr>
            <w:tcW w:w="6201" w:type="dxa"/>
          </w:tcPr>
          <w:p w14:paraId="25672CBB" w14:textId="40B82112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Управление жилищно-коммунального хозяйства администрации города Благовещенска</w:t>
            </w:r>
          </w:p>
        </w:tc>
      </w:tr>
      <w:tr w:rsidR="00043AA6" w:rsidRPr="00043AA6" w14:paraId="179F9AD9" w14:textId="77777777" w:rsidTr="00637BB8">
        <w:tc>
          <w:tcPr>
            <w:tcW w:w="3369" w:type="dxa"/>
          </w:tcPr>
          <w:p w14:paraId="687A92D5" w14:textId="0D385A27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201" w:type="dxa"/>
          </w:tcPr>
          <w:p w14:paraId="415FE9F8" w14:textId="1D7289DE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Управление жилищно-коммунального хозяйства администрации города Благовещенска, администрация города Благовещенска, МУ "ГУКС", лица - победители определения поставщика (исполнителя, подрядчика), юридические лица - получатели субсидии</w:t>
            </w:r>
          </w:p>
        </w:tc>
      </w:tr>
      <w:tr w:rsidR="00043AA6" w:rsidRPr="00043AA6" w14:paraId="50A7083B" w14:textId="77777777" w:rsidTr="00637BB8">
        <w:tc>
          <w:tcPr>
            <w:tcW w:w="3369" w:type="dxa"/>
          </w:tcPr>
          <w:p w14:paraId="3669BBE7" w14:textId="089A9A8D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201" w:type="dxa"/>
          </w:tcPr>
          <w:p w14:paraId="115A4F75" w14:textId="090F9103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 xml:space="preserve">Обеспечение совершенствования и </w:t>
            </w:r>
            <w:proofErr w:type="gramStart"/>
            <w:r w:rsidRPr="00043AA6">
              <w:rPr>
                <w:rFonts w:ascii="Times New Roman" w:hAnsi="Times New Roman"/>
                <w:sz w:val="28"/>
                <w:szCs w:val="28"/>
              </w:rPr>
              <w:t>сохранности</w:t>
            </w:r>
            <w:proofErr w:type="gramEnd"/>
            <w:r w:rsidRPr="00043AA6">
              <w:rPr>
                <w:rFonts w:ascii="Times New Roman" w:hAnsi="Times New Roman"/>
                <w:sz w:val="28"/>
                <w:szCs w:val="28"/>
              </w:rPr>
              <w:t xml:space="preserve"> автомобильных дорог, объектов транспортной инфраструктуры, увеличение протяженности автомобильных дорог с усовершенствованным покрытием</w:t>
            </w:r>
          </w:p>
        </w:tc>
      </w:tr>
      <w:tr w:rsidR="00043AA6" w:rsidRPr="00043AA6" w14:paraId="1D39832D" w14:textId="77777777" w:rsidTr="00637BB8">
        <w:tc>
          <w:tcPr>
            <w:tcW w:w="3369" w:type="dxa"/>
          </w:tcPr>
          <w:p w14:paraId="3FC53BE2" w14:textId="2A7E22AE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01" w:type="dxa"/>
          </w:tcPr>
          <w:p w14:paraId="0C97237F" w14:textId="31AF33EB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Улучшение транспортно-эксплуатационных характеристик автомобильных дорог и обеспечение безопасности дорожного движения в городе Благовещенске</w:t>
            </w:r>
          </w:p>
        </w:tc>
      </w:tr>
      <w:tr w:rsidR="00043AA6" w:rsidRPr="00043AA6" w14:paraId="3B4D973D" w14:textId="77777777" w:rsidTr="00637BB8">
        <w:tc>
          <w:tcPr>
            <w:tcW w:w="3369" w:type="dxa"/>
          </w:tcPr>
          <w:p w14:paraId="39522906" w14:textId="6ED7AEC1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201" w:type="dxa"/>
          </w:tcPr>
          <w:p w14:paraId="063F0057" w14:textId="77777777" w:rsidR="00043AA6" w:rsidRPr="00043AA6" w:rsidRDefault="00043AA6" w:rsidP="005E09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6">
              <w:rPr>
                <w:rFonts w:ascii="Times New Roman" w:hAnsi="Times New Roman" w:cs="Times New Roman"/>
                <w:sz w:val="28"/>
                <w:szCs w:val="28"/>
              </w:rPr>
              <w:t>1. Доля протяженности улично-дорожной сети, подлежащей механизированной уборке в соответствии с нормативными требованиями, к общей протяженности улично-дорожной сети.</w:t>
            </w:r>
          </w:p>
          <w:p w14:paraId="39FCB7E9" w14:textId="77777777" w:rsidR="00043AA6" w:rsidRPr="00043AA6" w:rsidRDefault="00043AA6" w:rsidP="005E09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6">
              <w:rPr>
                <w:rFonts w:ascii="Times New Roman" w:hAnsi="Times New Roman" w:cs="Times New Roman"/>
                <w:sz w:val="28"/>
                <w:szCs w:val="28"/>
              </w:rPr>
              <w:t>2. Доля обслуживаемых светофорных объектов к общему числу светофорных объектов.</w:t>
            </w:r>
          </w:p>
          <w:p w14:paraId="2F28493A" w14:textId="77777777" w:rsidR="00043AA6" w:rsidRPr="00043AA6" w:rsidRDefault="00043AA6" w:rsidP="005E09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6">
              <w:rPr>
                <w:rFonts w:ascii="Times New Roman" w:hAnsi="Times New Roman" w:cs="Times New Roman"/>
                <w:sz w:val="28"/>
                <w:szCs w:val="28"/>
              </w:rPr>
              <w:t>3. Доля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дорог.</w:t>
            </w:r>
          </w:p>
          <w:p w14:paraId="1FFCAB8A" w14:textId="378DF8E8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 xml:space="preserve">4. Доля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показателям, в </w:t>
            </w:r>
            <w:r w:rsidRPr="00043AA6">
              <w:rPr>
                <w:rFonts w:ascii="Times New Roman" w:hAnsi="Times New Roman"/>
                <w:sz w:val="28"/>
                <w:szCs w:val="28"/>
              </w:rPr>
              <w:lastRenderedPageBreak/>
              <w:t>общей протяженности указанных дорог</w:t>
            </w:r>
          </w:p>
        </w:tc>
      </w:tr>
      <w:tr w:rsidR="00043AA6" w:rsidRPr="00043AA6" w14:paraId="099222B1" w14:textId="77777777" w:rsidTr="00637BB8">
        <w:tc>
          <w:tcPr>
            <w:tcW w:w="3369" w:type="dxa"/>
          </w:tcPr>
          <w:p w14:paraId="01BBBA2C" w14:textId="2CD01E23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201" w:type="dxa"/>
          </w:tcPr>
          <w:p w14:paraId="19E1E16F" w14:textId="7FB5D0AC" w:rsidR="00043AA6" w:rsidRPr="00043AA6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AA6">
              <w:rPr>
                <w:rFonts w:ascii="Times New Roman" w:hAnsi="Times New Roman"/>
                <w:sz w:val="28"/>
                <w:szCs w:val="28"/>
              </w:rPr>
              <w:t>2015 - 2025 годы</w:t>
            </w:r>
          </w:p>
        </w:tc>
      </w:tr>
      <w:tr w:rsidR="00043AA6" w:rsidRPr="00637BB8" w14:paraId="5592DA09" w14:textId="77777777" w:rsidTr="00637BB8">
        <w:tc>
          <w:tcPr>
            <w:tcW w:w="3369" w:type="dxa"/>
          </w:tcPr>
          <w:p w14:paraId="26D3B02F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1AD2D1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7BB8">
              <w:rPr>
                <w:rFonts w:ascii="Times New Roman" w:hAnsi="Times New Roman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F8E5A9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8F6E92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919947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B20226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093EF9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273C3A" w14:textId="59AC24D6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          11 206 379,6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в том числе по годам:</w:t>
            </w:r>
          </w:p>
          <w:p w14:paraId="423E7DA6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2020 год – 1 795 285,7 тыс. руб.;</w:t>
            </w:r>
          </w:p>
          <w:p w14:paraId="235AEF27" w14:textId="71F0F5DC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1 841 091,7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2956DB4" w14:textId="3590DDC3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268 550,6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99E779E" w14:textId="2C55BBF3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2023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116 345,7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F5FD185" w14:textId="72F80BC1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1 009 604,0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9F5D574" w14:textId="179A99D6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431 257,7 тыс. руб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0A799E" w14:textId="77777777" w:rsidR="00043AA6" w:rsidRPr="00637BB8" w:rsidRDefault="00043AA6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E857E6" w14:textId="0292B50D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3 153 863,8</w:t>
            </w:r>
            <w:r w:rsidRPr="000366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. руб., в том числе по годам:</w:t>
            </w:r>
          </w:p>
          <w:p w14:paraId="6780E08E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2020 год – 245 182,4 тыс. руб.;</w:t>
            </w:r>
          </w:p>
          <w:p w14:paraId="5D2695B4" w14:textId="7A3359F4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232 524,8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C4A02EB" w14:textId="218AE918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223 231,4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E5EB3C2" w14:textId="4E4C018E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216 271,0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222F0C6" w14:textId="21DF574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172 612,3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17B807F" w14:textId="349C8FC4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431 257,7 тыс. руб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9FD5431" w14:textId="77777777" w:rsidR="00043AA6" w:rsidRPr="00637BB8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3B44B" w14:textId="0490378F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бюджета составит 7 237 910,7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B786894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2020 год – 1 514 103,3 тыс. руб.;</w:t>
            </w:r>
          </w:p>
          <w:p w14:paraId="1801873F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1 238 999,0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DAE3835" w14:textId="05538732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045 319,2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FAF0532" w14:textId="4E89E0F5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900 074,7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86734FE" w14:textId="36773676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836 991,7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68C86C" w14:textId="74EE9BF2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0DD8A09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55AF5" w14:textId="6C282ACF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4 605,1 тыс. руб., в том числе по годам:</w:t>
            </w:r>
          </w:p>
          <w:p w14:paraId="7E7F1AC1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9 567,9 тыс. руб.;</w:t>
            </w:r>
          </w:p>
          <w:p w14:paraId="75460989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14:paraId="71065306" w14:textId="77777777" w:rsidR="00043AA6" w:rsidRPr="00637BB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2024 год – 0,0 тыс. руб.;</w:t>
            </w:r>
          </w:p>
          <w:p w14:paraId="1AAC0D9C" w14:textId="1CE2EB78" w:rsidR="00043AA6" w:rsidRPr="00637BB8" w:rsidRDefault="00043AA6" w:rsidP="00332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A527E" w:rsidRPr="00637BB8" w14:paraId="6A9DF84D" w14:textId="77777777" w:rsidTr="00637BB8">
        <w:tc>
          <w:tcPr>
            <w:tcW w:w="3369" w:type="dxa"/>
          </w:tcPr>
          <w:p w14:paraId="0C5AC93F" w14:textId="7485766F" w:rsidR="008A527E" w:rsidRPr="008A527E" w:rsidRDefault="008A527E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527E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подпрограммы</w:t>
            </w:r>
          </w:p>
        </w:tc>
        <w:tc>
          <w:tcPr>
            <w:tcW w:w="6201" w:type="dxa"/>
          </w:tcPr>
          <w:p w14:paraId="60733CB8" w14:textId="77777777" w:rsidR="008A527E" w:rsidRPr="008A527E" w:rsidRDefault="008A527E" w:rsidP="008A52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27E">
              <w:rPr>
                <w:rFonts w:ascii="Times New Roman" w:hAnsi="Times New Roman" w:cs="Times New Roman"/>
                <w:sz w:val="28"/>
                <w:szCs w:val="28"/>
              </w:rPr>
              <w:t>1. Увеличение доли протяженности улично-дорожной сети, подлежащей механизированной уборке в соответствии с нормативными требованиями, к общей протяженности улично-дорожной сети к 2025 году составит 59,0%.</w:t>
            </w:r>
          </w:p>
          <w:p w14:paraId="3FED3AEE" w14:textId="77777777" w:rsidR="008A527E" w:rsidRPr="008A527E" w:rsidRDefault="008A527E" w:rsidP="008A52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27E">
              <w:rPr>
                <w:rFonts w:ascii="Times New Roman" w:hAnsi="Times New Roman" w:cs="Times New Roman"/>
                <w:sz w:val="28"/>
                <w:szCs w:val="28"/>
              </w:rPr>
              <w:t>2. Содержание и обслуживание светофорных объектов - 100%.</w:t>
            </w:r>
          </w:p>
          <w:p w14:paraId="0AFA9F5F" w14:textId="2C1A4A21" w:rsidR="008A527E" w:rsidRPr="008A527E" w:rsidRDefault="008A527E" w:rsidP="008A52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27E">
              <w:rPr>
                <w:rFonts w:ascii="Times New Roman" w:hAnsi="Times New Roman" w:cs="Times New Roman"/>
                <w:sz w:val="28"/>
                <w:szCs w:val="28"/>
              </w:rPr>
              <w:t>3. Доля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 указанных дорог составит 34,8</w:t>
            </w:r>
            <w:bookmarkStart w:id="1" w:name="_GoBack"/>
            <w:bookmarkEnd w:id="1"/>
            <w:r w:rsidRPr="008A527E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14:paraId="11E71F07" w14:textId="4BC0A9FF" w:rsidR="008A527E" w:rsidRPr="00637BB8" w:rsidRDefault="008A527E" w:rsidP="008A52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527E">
              <w:rPr>
                <w:rFonts w:ascii="Times New Roman" w:hAnsi="Times New Roman"/>
                <w:sz w:val="28"/>
                <w:szCs w:val="28"/>
              </w:rPr>
              <w:t>4. Доля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показателям, в общей протяженности указанных дорог составит 61,7%</w:t>
            </w:r>
          </w:p>
        </w:tc>
      </w:tr>
    </w:tbl>
    <w:p w14:paraId="7DC3663B" w14:textId="77777777" w:rsidR="00D03E42" w:rsidRPr="009E67B4" w:rsidRDefault="00D03E42">
      <w:pPr>
        <w:rPr>
          <w:rFonts w:ascii="Times New Roman" w:hAnsi="Times New Roman"/>
          <w:sz w:val="28"/>
          <w:szCs w:val="28"/>
        </w:rPr>
      </w:pPr>
    </w:p>
    <w:sectPr w:rsidR="00D03E42" w:rsidRPr="009E67B4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93511"/>
    <w:rsid w:val="001A4C2E"/>
    <w:rsid w:val="001A5556"/>
    <w:rsid w:val="002F0B2D"/>
    <w:rsid w:val="003320F1"/>
    <w:rsid w:val="003434C5"/>
    <w:rsid w:val="00374221"/>
    <w:rsid w:val="003979BF"/>
    <w:rsid w:val="003E1214"/>
    <w:rsid w:val="004101C1"/>
    <w:rsid w:val="004D776F"/>
    <w:rsid w:val="00510170"/>
    <w:rsid w:val="005E5DD5"/>
    <w:rsid w:val="00637BB8"/>
    <w:rsid w:val="00680E31"/>
    <w:rsid w:val="007915E8"/>
    <w:rsid w:val="007F2C1E"/>
    <w:rsid w:val="008871CE"/>
    <w:rsid w:val="008A1EA5"/>
    <w:rsid w:val="008A527E"/>
    <w:rsid w:val="00944527"/>
    <w:rsid w:val="009E67B4"/>
    <w:rsid w:val="00A90671"/>
    <w:rsid w:val="00AC40DE"/>
    <w:rsid w:val="00AE5D72"/>
    <w:rsid w:val="00B52927"/>
    <w:rsid w:val="00B90E12"/>
    <w:rsid w:val="00C231F6"/>
    <w:rsid w:val="00C2467C"/>
    <w:rsid w:val="00C51A83"/>
    <w:rsid w:val="00D03E42"/>
    <w:rsid w:val="00E30F3C"/>
    <w:rsid w:val="00E44A58"/>
    <w:rsid w:val="00EA2073"/>
    <w:rsid w:val="00F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Татьяна Викторовна Журавлёва</cp:lastModifiedBy>
  <cp:revision>16</cp:revision>
  <cp:lastPrinted>2021-03-18T01:36:00Z</cp:lastPrinted>
  <dcterms:created xsi:type="dcterms:W3CDTF">2021-07-01T06:14:00Z</dcterms:created>
  <dcterms:modified xsi:type="dcterms:W3CDTF">2021-11-23T06:37:00Z</dcterms:modified>
</cp:coreProperties>
</file>